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2B75" w14:textId="2BC75287" w:rsidR="00672142" w:rsidRDefault="00E73276" w:rsidP="00AE4034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78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22F6F881" w14:textId="77777777" w:rsidR="008418F1" w:rsidRDefault="008418F1" w:rsidP="00AE4034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395D" w14:textId="324F5AE3" w:rsidR="00E73276" w:rsidRDefault="00E73276" w:rsidP="00AE4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78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8F7078" w:rsidRPr="008F7078">
        <w:rPr>
          <w:rFonts w:ascii="Times New Roman" w:hAnsi="Times New Roman" w:cs="Times New Roman"/>
          <w:sz w:val="24"/>
          <w:szCs w:val="24"/>
        </w:rPr>
        <w:t>…………….</w:t>
      </w:r>
      <w:r w:rsidR="00AD4618" w:rsidRPr="008F7078">
        <w:rPr>
          <w:rFonts w:ascii="Times New Roman" w:hAnsi="Times New Roman" w:cs="Times New Roman"/>
          <w:sz w:val="24"/>
          <w:szCs w:val="24"/>
        </w:rPr>
        <w:t>2019</w:t>
      </w:r>
      <w:r w:rsidRPr="008F7078">
        <w:rPr>
          <w:rFonts w:ascii="Times New Roman" w:hAnsi="Times New Roman" w:cs="Times New Roman"/>
          <w:sz w:val="24"/>
          <w:szCs w:val="24"/>
        </w:rPr>
        <w:t xml:space="preserve"> r. w</w:t>
      </w:r>
      <w:r w:rsidR="005A4AFF" w:rsidRPr="008F7078">
        <w:rPr>
          <w:rFonts w:ascii="Times New Roman" w:hAnsi="Times New Roman" w:cs="Times New Roman"/>
          <w:sz w:val="24"/>
          <w:szCs w:val="24"/>
        </w:rPr>
        <w:t xml:space="preserve"> Horyńcu - Zdroju</w:t>
      </w:r>
      <w:r w:rsidRPr="008F7078">
        <w:rPr>
          <w:rFonts w:ascii="Times New Roman" w:hAnsi="Times New Roman" w:cs="Times New Roman"/>
          <w:sz w:val="24"/>
          <w:szCs w:val="24"/>
        </w:rPr>
        <w:t xml:space="preserve"> pomiędzy,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D9016" w14:textId="77777777" w:rsidR="00E47C96" w:rsidRPr="00E47C96" w:rsidRDefault="00E47C96" w:rsidP="00E47C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C96">
        <w:rPr>
          <w:rFonts w:ascii="Times New Roman" w:hAnsi="Times New Roman" w:cs="Times New Roman"/>
          <w:b/>
          <w:bCs/>
          <w:sz w:val="24"/>
          <w:szCs w:val="24"/>
        </w:rPr>
        <w:t xml:space="preserve">Beata Krukowska – Bania, Niepubliczny Zakład Opieki Zdrowotnej Sanatorium Uzdrowiskowe „Bajka” Prywatny Gabinet Stomatologiczny, </w:t>
      </w:r>
      <w:r w:rsidRPr="00E47C96">
        <w:rPr>
          <w:rFonts w:ascii="Times New Roman" w:hAnsi="Times New Roman" w:cs="Times New Roman"/>
          <w:bCs/>
          <w:sz w:val="24"/>
          <w:szCs w:val="24"/>
        </w:rPr>
        <w:t xml:space="preserve">z siedzibą w ul. Jana III Sobieskiego 3, NIP: 8131520164, reprezentowaną przez Panią Beatę Krukowska - Bania, </w:t>
      </w:r>
    </w:p>
    <w:p w14:paraId="1C7D53AB" w14:textId="77777777" w:rsidR="00E73276" w:rsidRPr="00E47C96" w:rsidRDefault="00E73276" w:rsidP="00E47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9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E47C96">
        <w:rPr>
          <w:rFonts w:ascii="Times New Roman" w:hAnsi="Times New Roman" w:cs="Times New Roman"/>
          <w:b/>
          <w:sz w:val="24"/>
          <w:szCs w:val="24"/>
        </w:rPr>
        <w:t xml:space="preserve">Zamawiającym, </w:t>
      </w:r>
    </w:p>
    <w:p w14:paraId="0EFF7907" w14:textId="77777777" w:rsidR="00E73276" w:rsidRDefault="00E73276" w:rsidP="00E73276">
      <w:pPr>
        <w:rPr>
          <w:rFonts w:ascii="Times New Roman" w:hAnsi="Times New Roman" w:cs="Times New Roman"/>
          <w:b/>
          <w:sz w:val="24"/>
          <w:szCs w:val="24"/>
        </w:rPr>
      </w:pPr>
    </w:p>
    <w:p w14:paraId="79D2B3F7" w14:textId="77777777" w:rsidR="008418F1" w:rsidRDefault="008418F1" w:rsidP="00E73276">
      <w:pPr>
        <w:rPr>
          <w:rFonts w:ascii="Times New Roman" w:hAnsi="Times New Roman" w:cs="Times New Roman"/>
          <w:b/>
          <w:sz w:val="24"/>
          <w:szCs w:val="24"/>
        </w:rPr>
      </w:pPr>
    </w:p>
    <w:p w14:paraId="234F144D" w14:textId="77777777" w:rsidR="00E73276" w:rsidRDefault="00E73276" w:rsidP="00E73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BCA9455" w14:textId="19390573" w:rsidR="005A4AFF" w:rsidRPr="005A4AFF" w:rsidRDefault="008F7078" w:rsidP="005A4A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siedzibą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NIP: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…………………………………..,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REGON: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wpisaną do Rejestru Przedsiębiorców Krajowego Rejestru Sądowego pod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……………………..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>, reprezentowaną przez:</w:t>
      </w:r>
    </w:p>
    <w:p w14:paraId="15A949DD" w14:textId="7FEA405F" w:rsidR="00E73276" w:rsidRDefault="008F7078" w:rsidP="005A4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  <w:r w:rsidR="005A4AFF" w:rsidRPr="005A4A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</w:t>
      </w:r>
      <w:r w:rsidR="00AE40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83539E" w14:textId="77777777" w:rsidR="00AE4034" w:rsidRDefault="00AE4034" w:rsidP="00AE4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3B2B8DF2" w14:textId="77777777" w:rsidR="008418F1" w:rsidRDefault="008418F1" w:rsidP="00AE4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A1CE5" w14:textId="77777777" w:rsidR="00AE4034" w:rsidRDefault="00AE4034" w:rsidP="00E73276">
      <w:pPr>
        <w:rPr>
          <w:rFonts w:ascii="Times New Roman" w:hAnsi="Times New Roman" w:cs="Times New Roman"/>
          <w:b/>
          <w:sz w:val="24"/>
          <w:szCs w:val="24"/>
        </w:rPr>
      </w:pPr>
    </w:p>
    <w:p w14:paraId="08F34367" w14:textId="77777777" w:rsidR="00AE4034" w:rsidRDefault="00AE4034" w:rsidP="00AE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776D8175" w14:textId="77777777" w:rsidR="00487A15" w:rsidRDefault="00AE4034" w:rsidP="00487A15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AE4034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zleca a </w:t>
      </w:r>
      <w:r w:rsidRPr="00AE4034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przyjmuje do realizacji </w:t>
      </w:r>
      <w:bookmarkStart w:id="0" w:name="_Hlk513796257"/>
      <w:r w:rsidR="00F94127" w:rsidRPr="00F94127">
        <w:rPr>
          <w:rFonts w:ascii="Times New Roman" w:hAnsi="Times New Roman" w:cs="Times New Roman"/>
        </w:rPr>
        <w:t xml:space="preserve">wykonanie </w:t>
      </w:r>
      <w:r w:rsidR="00487A15">
        <w:rPr>
          <w:rFonts w:ascii="Times New Roman" w:hAnsi="Times New Roman" w:cs="Times New Roman"/>
        </w:rPr>
        <w:t xml:space="preserve">posadzki parkietowej w pomieszczeniu kawiarni </w:t>
      </w:r>
      <w:bookmarkStart w:id="1" w:name="_Hlk522774499"/>
      <w:r w:rsidR="00487A15" w:rsidRPr="00487A15">
        <w:rPr>
          <w:rFonts w:ascii="Times New Roman" w:hAnsi="Times New Roman" w:cs="Times New Roman"/>
        </w:rPr>
        <w:t>w budynku głównym Sanatorium Uzdrowiskowego Bajka</w:t>
      </w:r>
      <w:bookmarkEnd w:id="1"/>
      <w:r w:rsidR="00487A15">
        <w:rPr>
          <w:rFonts w:ascii="Times New Roman" w:hAnsi="Times New Roman" w:cs="Times New Roman"/>
        </w:rPr>
        <w:t xml:space="preserve">, zgodnie z opisem przedmiotu zamówienia (Załącznik nr 1 do niniejszej umowy). </w:t>
      </w:r>
      <w:bookmarkEnd w:id="0"/>
    </w:p>
    <w:p w14:paraId="3F0C6ACD" w14:textId="77777777" w:rsidR="00AE4034" w:rsidRPr="00487A15" w:rsidRDefault="00487A15" w:rsidP="00487A15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zostanie wykonany w związku z realizacją i na potrzeby  </w:t>
      </w:r>
      <w:r w:rsidR="00AE4034" w:rsidRPr="00487A15">
        <w:rPr>
          <w:rFonts w:ascii="Times New Roman" w:hAnsi="Times New Roman" w:cs="Times New Roman"/>
        </w:rPr>
        <w:t xml:space="preserve"> projektu </w:t>
      </w:r>
      <w:r w:rsidR="007D400D" w:rsidRPr="00487A15">
        <w:rPr>
          <w:rFonts w:ascii="Times New Roman" w:hAnsi="Times New Roman" w:cs="Times New Roman"/>
          <w:b/>
        </w:rPr>
        <w:t xml:space="preserve">pn.  </w:t>
      </w:r>
      <w:r w:rsidR="00E47C96" w:rsidRPr="00487A15">
        <w:rPr>
          <w:rFonts w:ascii="Times New Roman" w:hAnsi="Times New Roman" w:cs="Times New Roman"/>
          <w:b/>
          <w:i/>
        </w:rPr>
        <w:t xml:space="preserve">„Rozbudowa potencjału uzdrowiskowego Sanatorium Uzdrowiskowego Bajka w Horyńcu – Zdroju poprzez modernizację infrastruktury uzdrowiskowej </w:t>
      </w:r>
      <w:r w:rsidR="00E80598">
        <w:rPr>
          <w:rFonts w:ascii="Times New Roman" w:hAnsi="Times New Roman" w:cs="Times New Roman"/>
          <w:b/>
          <w:i/>
        </w:rPr>
        <w:br/>
      </w:r>
      <w:r w:rsidR="00E47C96" w:rsidRPr="00487A15">
        <w:rPr>
          <w:rFonts w:ascii="Times New Roman" w:hAnsi="Times New Roman" w:cs="Times New Roman"/>
          <w:b/>
          <w:i/>
        </w:rPr>
        <w:t>i turystyczno – rekreacyjnej”</w:t>
      </w:r>
      <w:r w:rsidR="00D2381D">
        <w:rPr>
          <w:rFonts w:ascii="Times New Roman" w:hAnsi="Times New Roman" w:cs="Times New Roman"/>
          <w:b/>
          <w:i/>
        </w:rPr>
        <w:t xml:space="preserve"> </w:t>
      </w:r>
      <w:r w:rsidR="007D400D" w:rsidRPr="00487A15">
        <w:rPr>
          <w:rFonts w:ascii="Times New Roman" w:hAnsi="Times New Roman" w:cs="Times New Roman"/>
          <w:b/>
          <w:i/>
        </w:rPr>
        <w:t>działanie 6.1 Rozwój potencjału endogenicznego regionu w ramach Regionalnego Programu Operacyjnego Województwa Podkarpackiego na lata 2014 – 2020</w:t>
      </w:r>
      <w:r w:rsidR="007D400D" w:rsidRPr="00487A15">
        <w:rPr>
          <w:rFonts w:ascii="Times New Roman" w:hAnsi="Times New Roman" w:cs="Times New Roman"/>
          <w:b/>
        </w:rPr>
        <w:t>.</w:t>
      </w:r>
    </w:p>
    <w:p w14:paraId="5A6A19B5" w14:textId="5918BDB4" w:rsidR="00AE4034" w:rsidRPr="004A7A09" w:rsidRDefault="00AE4034" w:rsidP="00AE403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A09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A7A09">
        <w:rPr>
          <w:rFonts w:ascii="Times New Roman" w:hAnsi="Times New Roman" w:cs="Times New Roman"/>
          <w:sz w:val="24"/>
          <w:szCs w:val="24"/>
        </w:rPr>
        <w:t xml:space="preserve">zrealizuje zadanie w terminie do </w:t>
      </w:r>
      <w:r w:rsidR="00F3304B" w:rsidRPr="004A7A09">
        <w:rPr>
          <w:rFonts w:ascii="Times New Roman" w:hAnsi="Times New Roman" w:cs="Times New Roman"/>
          <w:b/>
          <w:sz w:val="24"/>
          <w:szCs w:val="24"/>
        </w:rPr>
        <w:t>10.03</w:t>
      </w:r>
      <w:r w:rsidR="00E30054" w:rsidRPr="004A7A09">
        <w:rPr>
          <w:rFonts w:ascii="Times New Roman" w:hAnsi="Times New Roman" w:cs="Times New Roman"/>
          <w:b/>
          <w:sz w:val="24"/>
          <w:szCs w:val="24"/>
        </w:rPr>
        <w:t>.</w:t>
      </w:r>
      <w:r w:rsidR="00AD4618" w:rsidRPr="004A7A09">
        <w:rPr>
          <w:rFonts w:ascii="Times New Roman" w:hAnsi="Times New Roman" w:cs="Times New Roman"/>
          <w:b/>
          <w:sz w:val="24"/>
          <w:szCs w:val="24"/>
        </w:rPr>
        <w:t>2019</w:t>
      </w:r>
      <w:r w:rsidRPr="004A7A0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369096D" w14:textId="77777777" w:rsidR="00487A15" w:rsidRPr="00487A15" w:rsidRDefault="00487A15" w:rsidP="00AE403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7A15">
        <w:rPr>
          <w:rFonts w:ascii="Times New Roman" w:hAnsi="Times New Roman" w:cs="Times New Roman"/>
          <w:sz w:val="24"/>
          <w:szCs w:val="24"/>
        </w:rPr>
        <w:lastRenderedPageBreak/>
        <w:t>Roboty zostaną wykonane zgodnie z obowiązującymi normami</w:t>
      </w:r>
      <w:r w:rsidR="00EB120F">
        <w:rPr>
          <w:rFonts w:ascii="Times New Roman" w:hAnsi="Times New Roman" w:cs="Times New Roman"/>
          <w:sz w:val="24"/>
          <w:szCs w:val="24"/>
        </w:rPr>
        <w:t xml:space="preserve">, </w:t>
      </w:r>
      <w:r w:rsidR="00BC7247">
        <w:rPr>
          <w:rFonts w:ascii="Times New Roman" w:hAnsi="Times New Roman" w:cs="Times New Roman"/>
          <w:sz w:val="24"/>
          <w:szCs w:val="24"/>
        </w:rPr>
        <w:t xml:space="preserve">zasadami wykonania robót posadzkarskich, </w:t>
      </w:r>
      <w:r w:rsidR="00A26C46">
        <w:rPr>
          <w:rFonts w:ascii="Times New Roman" w:hAnsi="Times New Roman" w:cs="Times New Roman"/>
          <w:sz w:val="24"/>
          <w:szCs w:val="24"/>
        </w:rPr>
        <w:t xml:space="preserve">oraz zgodnie z zasadami </w:t>
      </w:r>
      <w:r w:rsidR="00BC7247">
        <w:rPr>
          <w:rFonts w:ascii="Times New Roman" w:hAnsi="Times New Roman" w:cs="Times New Roman"/>
          <w:sz w:val="24"/>
          <w:szCs w:val="24"/>
        </w:rPr>
        <w:t xml:space="preserve">opisanymi w załączniku nr 1 do niniejszej umowy. </w:t>
      </w:r>
    </w:p>
    <w:p w14:paraId="5F9B57D0" w14:textId="77777777" w:rsidR="00AE4034" w:rsidRDefault="00AE4034" w:rsidP="00AE403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034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będzie wykonywał powierzone mu przez niniejszą umowę obowiązki lojalnie i bezstronnie</w:t>
      </w:r>
      <w:r w:rsidR="00EB12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 przyjętymi zasadami etyki zawodowej</w:t>
      </w:r>
      <w:r w:rsidR="00EB120F">
        <w:rPr>
          <w:rFonts w:ascii="Times New Roman" w:hAnsi="Times New Roman" w:cs="Times New Roman"/>
          <w:sz w:val="24"/>
          <w:szCs w:val="24"/>
        </w:rPr>
        <w:t xml:space="preserve"> oraz z najwyższą starannością.</w:t>
      </w:r>
    </w:p>
    <w:p w14:paraId="6584AFC3" w14:textId="77777777" w:rsidR="00EB120F" w:rsidRDefault="00EB120F" w:rsidP="00AE403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20F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EB120F">
        <w:rPr>
          <w:rFonts w:ascii="Times New Roman" w:hAnsi="Times New Roman" w:cs="Times New Roman"/>
          <w:bCs/>
          <w:sz w:val="24"/>
          <w:szCs w:val="24"/>
        </w:rPr>
        <w:t>oświadcza, że nawet w przypadku nie wyspecyfikowania w Umowie jakiegoś świadczenia lub materiałów wchodzących z zakres Przedmiotu umowy, a w szczególności czynności lub urządzania, które są konieczne dla prawidłowej realizacji umowy, będą one wykonane lub dostarczone w ramach ceny umownej w terminie umową określonym, chyba że przy zawarciu Umowy o wykonanie tego rodzaju robót Strony uzgodnią inaczej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57A694" w14:textId="77777777" w:rsidR="00AE4034" w:rsidRPr="00AE4034" w:rsidRDefault="00AE4034" w:rsidP="00AE403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ponosi odpowiedzialność za realizację ustalonych zadań</w:t>
      </w:r>
    </w:p>
    <w:p w14:paraId="739E5454" w14:textId="77777777" w:rsidR="007D400D" w:rsidRDefault="007D400D" w:rsidP="00381285">
      <w:pPr>
        <w:rPr>
          <w:rFonts w:ascii="Times New Roman" w:hAnsi="Times New Roman" w:cs="Times New Roman"/>
          <w:b/>
          <w:sz w:val="24"/>
          <w:szCs w:val="24"/>
        </w:rPr>
      </w:pPr>
    </w:p>
    <w:p w14:paraId="1C160F2E" w14:textId="77777777" w:rsidR="0039259A" w:rsidRPr="00E73276" w:rsidRDefault="0039259A" w:rsidP="00E73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12A82" w14:textId="77777777" w:rsidR="00AE4034" w:rsidRDefault="00AE4034" w:rsidP="00AE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65D88C0D" w14:textId="77777777" w:rsidR="00FC4927" w:rsidRPr="00FC4927" w:rsidRDefault="00FC4927" w:rsidP="00FC4927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927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3F81ABDC" w14:textId="77777777" w:rsidR="00FC4927" w:rsidRPr="00FC4927" w:rsidRDefault="00FC4927" w:rsidP="00FC49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27">
        <w:rPr>
          <w:rFonts w:ascii="Times New Roman" w:hAnsi="Times New Roman" w:cs="Times New Roman"/>
          <w:sz w:val="24"/>
          <w:szCs w:val="24"/>
        </w:rPr>
        <w:t>Spełnia określone odrębnymi przepisami warunki niezbędne do wykonania umowy;</w:t>
      </w:r>
    </w:p>
    <w:p w14:paraId="6CAAE84B" w14:textId="77777777" w:rsidR="00FC4927" w:rsidRPr="00FC4927" w:rsidRDefault="00FC4927" w:rsidP="00FC4927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927">
        <w:rPr>
          <w:rFonts w:ascii="Times New Roman" w:hAnsi="Times New Roman" w:cs="Times New Roman"/>
          <w:sz w:val="24"/>
          <w:szCs w:val="24"/>
        </w:rPr>
        <w:t>Ma wystarczające doświadczenie i kwalifikacje do realizacji umowy</w:t>
      </w:r>
    </w:p>
    <w:p w14:paraId="739E691F" w14:textId="77777777" w:rsidR="00FC4927" w:rsidRPr="00FC4927" w:rsidRDefault="00FC4927" w:rsidP="00FC4927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927">
        <w:rPr>
          <w:rFonts w:ascii="Times New Roman" w:hAnsi="Times New Roman" w:cs="Times New Roman"/>
          <w:sz w:val="24"/>
          <w:szCs w:val="24"/>
        </w:rPr>
        <w:t>Zobowiązuje się przedmiot umowy wykonać należycie</w:t>
      </w:r>
    </w:p>
    <w:p w14:paraId="1F33CF69" w14:textId="77777777" w:rsidR="00FC4927" w:rsidRDefault="00FC4927" w:rsidP="00AE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8C072" w14:textId="77777777" w:rsidR="00AE4034" w:rsidRDefault="00AE4034" w:rsidP="00AE4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8BF6" w14:textId="77777777" w:rsidR="00AE4034" w:rsidRDefault="00A156DC" w:rsidP="00AE40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24653F33" w14:textId="77777777" w:rsidR="00A156DC" w:rsidRDefault="00A156DC" w:rsidP="00BC7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247">
        <w:rPr>
          <w:rFonts w:ascii="Times New Roman" w:hAnsi="Times New Roman" w:cs="Times New Roman"/>
          <w:sz w:val="24"/>
          <w:szCs w:val="24"/>
        </w:rPr>
        <w:t xml:space="preserve">Realizacja zadań objętych umową rozpocznie się w dniu podpisania umowy </w:t>
      </w:r>
    </w:p>
    <w:p w14:paraId="5B365168" w14:textId="77777777" w:rsidR="00BC7247" w:rsidRPr="00BC7247" w:rsidRDefault="00BC7247" w:rsidP="00BC7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DDE05E" w14:textId="77777777" w:rsidR="00A156DC" w:rsidRDefault="00A156DC" w:rsidP="00FC49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53F54AF7" w14:textId="77777777" w:rsidR="00FC4927" w:rsidRPr="00BC7247" w:rsidRDefault="00FC4927" w:rsidP="00BC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47">
        <w:rPr>
          <w:rFonts w:ascii="Times New Roman" w:hAnsi="Times New Roman" w:cs="Times New Roman"/>
          <w:sz w:val="24"/>
          <w:szCs w:val="24"/>
        </w:rPr>
        <w:t xml:space="preserve">Miejscem wykonania przedmiotu umowy </w:t>
      </w:r>
      <w:r w:rsidR="00BC7247">
        <w:rPr>
          <w:rFonts w:ascii="Times New Roman" w:hAnsi="Times New Roman" w:cs="Times New Roman"/>
          <w:sz w:val="24"/>
          <w:szCs w:val="24"/>
        </w:rPr>
        <w:t xml:space="preserve">pomieszczenie kawiarni </w:t>
      </w:r>
      <w:r w:rsidR="00BC7247" w:rsidRPr="00BC7247">
        <w:rPr>
          <w:rFonts w:ascii="Times New Roman" w:hAnsi="Times New Roman" w:cs="Times New Roman"/>
          <w:sz w:val="24"/>
          <w:szCs w:val="24"/>
        </w:rPr>
        <w:t>w budynku głównym Sanatorium Uzdrowiskowego Bajka</w:t>
      </w:r>
      <w:r w:rsidR="00BC72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9D740" w14:textId="77777777" w:rsidR="00A156DC" w:rsidRDefault="00A156DC" w:rsidP="00A156D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36CD9" w14:textId="77777777" w:rsidR="00A156DC" w:rsidRDefault="00A156DC" w:rsidP="00A156D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D0375F6" w14:textId="77777777" w:rsidR="00A156DC" w:rsidRDefault="00A156DC" w:rsidP="00A156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FC4927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będzie potwierdzony protok</w:t>
      </w:r>
      <w:r w:rsidR="00E84C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łem odbioru</w:t>
      </w:r>
      <w:r w:rsidR="00FC4927">
        <w:rPr>
          <w:rFonts w:ascii="Times New Roman" w:hAnsi="Times New Roman" w:cs="Times New Roman"/>
          <w:sz w:val="24"/>
          <w:szCs w:val="24"/>
        </w:rPr>
        <w:t xml:space="preserve"> podpisanym przez obydwie strony – bez zastrzeżeń</w:t>
      </w:r>
    </w:p>
    <w:p w14:paraId="58D10986" w14:textId="77777777" w:rsidR="00254B2E" w:rsidRDefault="00254B2E" w:rsidP="00254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podlegał odbiorowi końcowemu. </w:t>
      </w:r>
      <w:r w:rsidR="008827E7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3C1338">
        <w:rPr>
          <w:rFonts w:ascii="Times New Roman" w:hAnsi="Times New Roman" w:cs="Times New Roman"/>
          <w:sz w:val="24"/>
          <w:szCs w:val="24"/>
        </w:rPr>
        <w:br/>
      </w:r>
      <w:r w:rsidR="00A26C46">
        <w:rPr>
          <w:rFonts w:ascii="Times New Roman" w:hAnsi="Times New Roman" w:cs="Times New Roman"/>
          <w:sz w:val="24"/>
          <w:szCs w:val="24"/>
        </w:rPr>
        <w:t>3</w:t>
      </w:r>
      <w:r w:rsidR="008827E7">
        <w:rPr>
          <w:rFonts w:ascii="Times New Roman" w:hAnsi="Times New Roman" w:cs="Times New Roman"/>
          <w:sz w:val="24"/>
          <w:szCs w:val="24"/>
        </w:rPr>
        <w:t xml:space="preserve"> letniej gwarancji jakości na wykonane roboty, licząc od dnia odbioru końcowego. </w:t>
      </w:r>
      <w:r w:rsidR="008827E7" w:rsidRPr="008827E7">
        <w:rPr>
          <w:rFonts w:ascii="Times New Roman" w:hAnsi="Times New Roman" w:cs="Times New Roman"/>
          <w:sz w:val="24"/>
          <w:szCs w:val="24"/>
        </w:rPr>
        <w:t>Okres odpowiedzialności Wykonawcy z tytułu rękojmi za wady jest równy okresowi gwarancji jakości</w:t>
      </w:r>
      <w:r w:rsidR="008827E7">
        <w:rPr>
          <w:rFonts w:ascii="Times New Roman" w:hAnsi="Times New Roman" w:cs="Times New Roman"/>
          <w:sz w:val="24"/>
          <w:szCs w:val="24"/>
        </w:rPr>
        <w:t xml:space="preserve">. </w:t>
      </w:r>
      <w:r w:rsidR="008827E7" w:rsidRPr="008827E7">
        <w:rPr>
          <w:rFonts w:ascii="Times New Roman" w:hAnsi="Times New Roman" w:cs="Times New Roman"/>
          <w:sz w:val="24"/>
          <w:szCs w:val="24"/>
        </w:rPr>
        <w:t>W razie stwierdzenia wad Wykonawca zobowiązany jest do usunięcia ich w wyznaczonym przez Zamawiającego, uzasadnionym technicznie terminie. Wykonawca nie może odmówić usunięcia wad bez względu na wysokość związanych z tym kosztów</w:t>
      </w:r>
      <w:r w:rsidR="00882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74B7E" w14:textId="77777777" w:rsidR="00423DA5" w:rsidRDefault="00423DA5" w:rsidP="00254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Wykonawca odmówi wykonania zobowiązań gwarancyjnych lub będzie je wykonywał w sposób nienależyty Zamawiający może powierzyć ich wykonanie podmiotowi trzeciemu na koszt i ryzyko Wykonawcy.</w:t>
      </w:r>
    </w:p>
    <w:p w14:paraId="23C81D9B" w14:textId="77777777" w:rsidR="00254B2E" w:rsidRPr="00254B2E" w:rsidRDefault="00254B2E" w:rsidP="00254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Końcowy odbiór dokonany zostanie przy udziale przedstawicieli Zamawiającego </w:t>
      </w:r>
      <w:r>
        <w:rPr>
          <w:rFonts w:ascii="Times New Roman" w:hAnsi="Times New Roman" w:cs="Times New Roman"/>
          <w:sz w:val="24"/>
          <w:szCs w:val="24"/>
        </w:rPr>
        <w:br/>
        <w:t>i Wykonawcy, nie później niż na drugi dzień od ich zakończenia</w:t>
      </w:r>
      <w:r w:rsidR="00423DA5">
        <w:rPr>
          <w:rFonts w:ascii="Times New Roman" w:hAnsi="Times New Roman" w:cs="Times New Roman"/>
          <w:sz w:val="24"/>
          <w:szCs w:val="24"/>
        </w:rPr>
        <w:t xml:space="preserve"> i zgłoszenia do odbioru</w:t>
      </w:r>
      <w:r w:rsidR="009A5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48E50" w14:textId="77777777" w:rsidR="00FC4927" w:rsidRDefault="001B6106" w:rsidP="00A156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przez obydwie strony protokół odbioru (bez zastrzeżeń) stanowi podstawę do wystawienia faktury VAT, opiewającej na kwotę należnego wynagrodzenia. </w:t>
      </w:r>
    </w:p>
    <w:p w14:paraId="347D175C" w14:textId="5BF9FDED" w:rsidR="00A156DC" w:rsidRPr="00C75EDB" w:rsidRDefault="001B6106" w:rsidP="00C75E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zapoznał się z opisem dla wykonania </w:t>
      </w:r>
      <w:r w:rsidR="00BC7247">
        <w:rPr>
          <w:rFonts w:ascii="Times New Roman" w:hAnsi="Times New Roman" w:cs="Times New Roman"/>
          <w:sz w:val="24"/>
          <w:szCs w:val="24"/>
        </w:rPr>
        <w:t>posadzki parkietowej</w:t>
      </w:r>
      <w:r>
        <w:rPr>
          <w:rFonts w:ascii="Times New Roman" w:hAnsi="Times New Roman" w:cs="Times New Roman"/>
          <w:sz w:val="24"/>
          <w:szCs w:val="24"/>
        </w:rPr>
        <w:t xml:space="preserve"> i nie wnosi do niego zastrzeżeń oraz potwierdza, że uwzględnił wymienione czynniki w oferowanej cenie i nie widzi przeszkód do pełnego, terminowego wykonania niniejszej umowy, bez konieczności ponoszenia przez Zamawiającego jakichkolwiek dodatkowych kosztów. </w:t>
      </w:r>
    </w:p>
    <w:p w14:paraId="3DF5F532" w14:textId="77777777" w:rsidR="002A332B" w:rsidRDefault="002A332B" w:rsidP="00254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51AA" w14:textId="77777777" w:rsidR="005010CE" w:rsidRPr="00BC7247" w:rsidRDefault="00A156DC" w:rsidP="005010C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47">
        <w:rPr>
          <w:rFonts w:ascii="Times New Roman" w:hAnsi="Times New Roman" w:cs="Times New Roman"/>
          <w:b/>
          <w:sz w:val="24"/>
          <w:szCs w:val="24"/>
        </w:rPr>
        <w:t>§6</w:t>
      </w:r>
    </w:p>
    <w:p w14:paraId="7C6599B5" w14:textId="77777777" w:rsidR="00A156DC" w:rsidRPr="00BC7247" w:rsidRDefault="00BC7247" w:rsidP="00C91A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47">
        <w:rPr>
          <w:rFonts w:ascii="Times New Roman" w:hAnsi="Times New Roman" w:cs="Times New Roman"/>
          <w:sz w:val="24"/>
          <w:szCs w:val="24"/>
        </w:rPr>
        <w:t>Umawiające się strony za materiały i roboty</w:t>
      </w:r>
      <w:r w:rsidR="00CF0166">
        <w:rPr>
          <w:rFonts w:ascii="Times New Roman" w:hAnsi="Times New Roman" w:cs="Times New Roman"/>
          <w:sz w:val="24"/>
          <w:szCs w:val="24"/>
        </w:rPr>
        <w:t xml:space="preserve"> </w:t>
      </w:r>
      <w:r w:rsidRPr="00BC7247">
        <w:rPr>
          <w:rFonts w:ascii="Times New Roman" w:hAnsi="Times New Roman" w:cs="Times New Roman"/>
          <w:sz w:val="24"/>
          <w:szCs w:val="24"/>
        </w:rPr>
        <w:t xml:space="preserve">niezbędne do wykonania przedmiotu zamówienia o którym mowa w § 1, uzgadniają wynagrodzenie </w:t>
      </w:r>
      <w:r w:rsidR="00A156DC" w:rsidRPr="00BC724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7B9E" w:rsidRPr="00BC7247">
        <w:rPr>
          <w:rFonts w:ascii="Times New Roman" w:hAnsi="Times New Roman" w:cs="Times New Roman"/>
          <w:sz w:val="24"/>
          <w:szCs w:val="24"/>
        </w:rPr>
        <w:t xml:space="preserve">zł </w:t>
      </w:r>
      <w:r w:rsidR="00C91A0A" w:rsidRPr="00BC7247">
        <w:rPr>
          <w:rFonts w:ascii="Times New Roman" w:hAnsi="Times New Roman" w:cs="Times New Roman"/>
          <w:sz w:val="24"/>
          <w:szCs w:val="24"/>
        </w:rPr>
        <w:t xml:space="preserve">netto plus VAT 23 %, razem brutto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91A0A" w:rsidRPr="00BC7247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237B8D" w:rsidRPr="00BC7247">
        <w:rPr>
          <w:rFonts w:ascii="Times New Roman" w:hAnsi="Times New Roman" w:cs="Times New Roman"/>
          <w:sz w:val="24"/>
          <w:szCs w:val="24"/>
        </w:rPr>
        <w:t xml:space="preserve"> złotych</w:t>
      </w:r>
      <w:r w:rsidR="00C91A0A" w:rsidRPr="00BC7247">
        <w:rPr>
          <w:rFonts w:ascii="Times New Roman" w:hAnsi="Times New Roman" w:cs="Times New Roman"/>
          <w:sz w:val="24"/>
          <w:szCs w:val="24"/>
        </w:rPr>
        <w:t>)</w:t>
      </w:r>
    </w:p>
    <w:p w14:paraId="60C6A25F" w14:textId="77777777" w:rsidR="00C91A0A" w:rsidRDefault="00C91A0A" w:rsidP="00C91A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płatne będzie na podstawie wystawionej faktury VAT w ciągu </w:t>
      </w:r>
      <w:r w:rsidR="00AD4618" w:rsidRPr="004A7A09">
        <w:rPr>
          <w:rFonts w:ascii="Times New Roman" w:hAnsi="Times New Roman" w:cs="Times New Roman"/>
          <w:sz w:val="24"/>
          <w:szCs w:val="24"/>
        </w:rPr>
        <w:t>14</w:t>
      </w:r>
      <w:r w:rsidRPr="004A7A09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dostarczenia prawidłowo wystawionej faktury VAT</w:t>
      </w:r>
      <w:r w:rsidR="0097332C">
        <w:rPr>
          <w:rFonts w:ascii="Times New Roman" w:hAnsi="Times New Roman" w:cs="Times New Roman"/>
          <w:sz w:val="24"/>
          <w:szCs w:val="24"/>
        </w:rPr>
        <w:t xml:space="preserve">. </w:t>
      </w:r>
      <w:r w:rsidR="0097332C" w:rsidRPr="0097332C">
        <w:rPr>
          <w:rFonts w:ascii="Times New Roman" w:hAnsi="Times New Roman" w:cs="Times New Roman"/>
          <w:sz w:val="24"/>
          <w:szCs w:val="24"/>
        </w:rPr>
        <w:t>Zapłata wynagrodzenia nastąpi przelewem na rachunek bankowy wskazany na fakturze, przy czym za datę zapłaty uznaje się datę obciążenia rachunku bankowego Zamawiającego</w:t>
      </w:r>
    </w:p>
    <w:p w14:paraId="3F500CD3" w14:textId="77777777" w:rsidR="0097332C" w:rsidRDefault="0097332C" w:rsidP="009733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2C">
        <w:rPr>
          <w:rFonts w:ascii="Times New Roman" w:hAnsi="Times New Roman" w:cs="Times New Roman"/>
          <w:sz w:val="24"/>
          <w:szCs w:val="24"/>
        </w:rPr>
        <w:t>Wykonawca oświadcza, iż jest płatnikiem podatku od towarów i usług i posiada numer identyfikacji podatkowej</w:t>
      </w:r>
    </w:p>
    <w:p w14:paraId="5C794055" w14:textId="77777777" w:rsidR="008F7078" w:rsidRDefault="0097332C" w:rsidP="008F70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2C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</w:t>
      </w:r>
    </w:p>
    <w:p w14:paraId="55B5E3FD" w14:textId="6784AF43" w:rsidR="0097332C" w:rsidRPr="008F7078" w:rsidRDefault="00EB120F" w:rsidP="008F70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78">
        <w:rPr>
          <w:rFonts w:ascii="Times New Roman" w:hAnsi="Times New Roman" w:cs="Times New Roman"/>
          <w:bCs/>
          <w:sz w:val="24"/>
          <w:szCs w:val="24"/>
        </w:rPr>
        <w:lastRenderedPageBreak/>
        <w:t>W ramach wynagrodzenia Wykonawcy, zgodnie z przedłożoną przez niego ofertą, zawarte są wszystkie koszty robocizny i materiału oraz narzędzia i wyposażenie osobiste pracowników</w:t>
      </w:r>
      <w:r w:rsidR="0097332C" w:rsidRPr="008F7078">
        <w:rPr>
          <w:rFonts w:ascii="Times New Roman" w:hAnsi="Times New Roman" w:cs="Times New Roman"/>
          <w:bCs/>
          <w:sz w:val="24"/>
          <w:szCs w:val="24"/>
        </w:rPr>
        <w:t xml:space="preserve">. Wynagrodzenie obejmuje wszystkie koszty związane </w:t>
      </w:r>
      <w:r w:rsidR="009A5F63" w:rsidRPr="008F7078">
        <w:rPr>
          <w:rFonts w:ascii="Times New Roman" w:hAnsi="Times New Roman" w:cs="Times New Roman"/>
          <w:bCs/>
          <w:sz w:val="24"/>
          <w:szCs w:val="24"/>
        </w:rPr>
        <w:br/>
      </w:r>
      <w:r w:rsidR="0097332C" w:rsidRPr="008F7078">
        <w:rPr>
          <w:rFonts w:ascii="Times New Roman" w:hAnsi="Times New Roman" w:cs="Times New Roman"/>
          <w:bCs/>
          <w:sz w:val="24"/>
          <w:szCs w:val="24"/>
        </w:rPr>
        <w:t>z wykonaniem przedmiotu umowy, ma charakter ryczałtowy i jest niezmienne</w:t>
      </w:r>
      <w:r w:rsidR="009A5F63" w:rsidRPr="008F7078">
        <w:rPr>
          <w:rFonts w:ascii="Times New Roman" w:hAnsi="Times New Roman" w:cs="Times New Roman"/>
          <w:bCs/>
          <w:sz w:val="24"/>
          <w:szCs w:val="24"/>
        </w:rPr>
        <w:br/>
      </w:r>
      <w:r w:rsidR="0097332C" w:rsidRPr="008F7078">
        <w:rPr>
          <w:rFonts w:ascii="Times New Roman" w:hAnsi="Times New Roman" w:cs="Times New Roman"/>
          <w:bCs/>
          <w:sz w:val="24"/>
          <w:szCs w:val="24"/>
        </w:rPr>
        <w:t>z zastrzeżeniem określonym w § 11 umowy.</w:t>
      </w:r>
    </w:p>
    <w:p w14:paraId="3DF84A7C" w14:textId="77777777" w:rsidR="0097332C" w:rsidRPr="0097332C" w:rsidRDefault="0097332C" w:rsidP="009733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32C">
        <w:rPr>
          <w:rFonts w:ascii="Times New Roman" w:hAnsi="Times New Roman" w:cs="Times New Roman"/>
          <w:bCs/>
          <w:sz w:val="24"/>
          <w:szCs w:val="24"/>
        </w:rPr>
        <w:t>Zamawiający może wstrzymać się z zapłatą części należności wynikającej z faktury - nie więcej niż 10% wartości brutto faktury VAT - gdy Wykonawca</w:t>
      </w:r>
      <w:r w:rsidR="0042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usunie</w:t>
      </w:r>
      <w:r w:rsidRPr="0097332C">
        <w:rPr>
          <w:rFonts w:ascii="Times New Roman" w:hAnsi="Times New Roman" w:cs="Times New Roman"/>
          <w:bCs/>
          <w:sz w:val="24"/>
          <w:szCs w:val="24"/>
        </w:rPr>
        <w:t xml:space="preserve"> wszystkich pozostałości po robotach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97332C">
        <w:rPr>
          <w:rFonts w:ascii="Times New Roman" w:hAnsi="Times New Roman" w:cs="Times New Roman"/>
          <w:bCs/>
          <w:sz w:val="24"/>
          <w:szCs w:val="24"/>
        </w:rPr>
        <w:t>uporządk</w:t>
      </w:r>
      <w:r>
        <w:rPr>
          <w:rFonts w:ascii="Times New Roman" w:hAnsi="Times New Roman" w:cs="Times New Roman"/>
          <w:bCs/>
          <w:sz w:val="24"/>
          <w:szCs w:val="24"/>
        </w:rPr>
        <w:t>uje</w:t>
      </w:r>
      <w:r w:rsidRPr="0097332C">
        <w:rPr>
          <w:rFonts w:ascii="Times New Roman" w:hAnsi="Times New Roman" w:cs="Times New Roman"/>
          <w:bCs/>
          <w:sz w:val="24"/>
          <w:szCs w:val="24"/>
        </w:rPr>
        <w:t xml:space="preserve"> pomieszczenia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94E4E43" w14:textId="77777777" w:rsidR="00EB120F" w:rsidRPr="0097332C" w:rsidRDefault="00EB120F" w:rsidP="00973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806B" w14:textId="77777777" w:rsidR="008B78AB" w:rsidRDefault="008B78AB" w:rsidP="008B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653CC" w14:textId="3608FA70" w:rsidR="008B78AB" w:rsidRDefault="008B78AB" w:rsidP="008B7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F7078">
        <w:rPr>
          <w:rFonts w:ascii="Times New Roman" w:hAnsi="Times New Roman" w:cs="Times New Roman"/>
          <w:b/>
          <w:sz w:val="24"/>
          <w:szCs w:val="24"/>
        </w:rPr>
        <w:t>7</w:t>
      </w:r>
    </w:p>
    <w:p w14:paraId="7CA9AB86" w14:textId="7F664122" w:rsidR="008B78AB" w:rsidRPr="003C6493" w:rsidRDefault="008B78AB" w:rsidP="003C64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9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3C6493">
        <w:rPr>
          <w:rFonts w:ascii="Times New Roman" w:hAnsi="Times New Roman" w:cs="Times New Roman"/>
          <w:sz w:val="24"/>
          <w:szCs w:val="24"/>
        </w:rPr>
        <w:t xml:space="preserve">będzie upoważniony do </w:t>
      </w:r>
      <w:r w:rsidR="00423DA5">
        <w:rPr>
          <w:rFonts w:ascii="Times New Roman" w:hAnsi="Times New Roman" w:cs="Times New Roman"/>
          <w:sz w:val="24"/>
          <w:szCs w:val="24"/>
        </w:rPr>
        <w:t>wypowiedzenia</w:t>
      </w:r>
      <w:r w:rsidR="00423DA5" w:rsidRPr="003C6493">
        <w:rPr>
          <w:rFonts w:ascii="Times New Roman" w:hAnsi="Times New Roman" w:cs="Times New Roman"/>
          <w:sz w:val="24"/>
          <w:szCs w:val="24"/>
        </w:rPr>
        <w:t xml:space="preserve"> </w:t>
      </w:r>
      <w:r w:rsidRPr="003C6493">
        <w:rPr>
          <w:rFonts w:ascii="Times New Roman" w:hAnsi="Times New Roman" w:cs="Times New Roman"/>
          <w:sz w:val="24"/>
          <w:szCs w:val="24"/>
        </w:rPr>
        <w:t xml:space="preserve">umowy ze skutkiem natychmiastowym jeżeli: </w:t>
      </w:r>
    </w:p>
    <w:p w14:paraId="14261B9C" w14:textId="10DDC0A5" w:rsidR="008B78AB" w:rsidRDefault="008B78AB" w:rsidP="003C649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jest w stanie wywiązać się ze swych zobowiązań finansowych</w:t>
      </w:r>
      <w:r w:rsidR="00423DA5">
        <w:rPr>
          <w:rFonts w:ascii="Times New Roman" w:hAnsi="Times New Roman" w:cs="Times New Roman"/>
          <w:sz w:val="24"/>
          <w:szCs w:val="24"/>
        </w:rPr>
        <w:t>, w takiej sytuacji Wykonawca otrzyma wynagrodzenie za prace należycie zrealizowane do dnia wypowiedzenia.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3FE9D" w14:textId="77777777" w:rsidR="005A4300" w:rsidRPr="00EB120F" w:rsidRDefault="00471E26" w:rsidP="00EB12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przedmiot zamówienia z materiałów własnych, które odpowiadać będą wymogom dla materiałów dopuszczonych do obrotu i stosowania</w:t>
      </w:r>
      <w:r w:rsidR="00EB120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17355202"/>
      <w:r w:rsidR="00EB120F" w:rsidRPr="00EB120F">
        <w:rPr>
          <w:rFonts w:ascii="Times New Roman" w:hAnsi="Times New Roman" w:cs="Times New Roman"/>
          <w:bCs/>
          <w:sz w:val="24"/>
          <w:szCs w:val="24"/>
        </w:rPr>
        <w:t xml:space="preserve">Materiały, które nie będą odpowiadały Polskiej Normie, bądź nie będą posiadały stosownych certyfikatów i atestów, będą musiały być usunięte na polecenie </w:t>
      </w:r>
      <w:r w:rsidR="00EB120F" w:rsidRPr="00EB120F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="00EB120F" w:rsidRPr="00EB120F">
        <w:rPr>
          <w:rFonts w:ascii="Times New Roman" w:hAnsi="Times New Roman" w:cs="Times New Roman"/>
          <w:bCs/>
          <w:sz w:val="24"/>
          <w:szCs w:val="24"/>
        </w:rPr>
        <w:t xml:space="preserve"> w podanym przez niego terminie. Jeśli to nie nastąpi mogą zostać usunięte na koszt </w:t>
      </w:r>
      <w:r w:rsidR="00EB120F" w:rsidRPr="00EB120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bookmarkEnd w:id="2"/>
      <w:r w:rsidR="00EB120F" w:rsidRPr="00EB12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06BB736" w14:textId="77777777" w:rsidR="00471E26" w:rsidRPr="005A4300" w:rsidRDefault="00471E26" w:rsidP="005A43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dysponować odpowiednim sprzętem niezbędnym do prawidłowego wykonania przedmiotu zamówienia</w:t>
      </w:r>
    </w:p>
    <w:p w14:paraId="2F6054DB" w14:textId="77777777" w:rsidR="003C6493" w:rsidRDefault="003C6493" w:rsidP="003C64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przekazania Zamawiającemu szczegółowych instrukcji dotyczących warunków użytkowania i pielęgnacji wykonanej posadzki. </w:t>
      </w:r>
    </w:p>
    <w:p w14:paraId="1DA41EEA" w14:textId="77777777" w:rsidR="003C6493" w:rsidRDefault="003C6493" w:rsidP="003C64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bookmarkStart w:id="3" w:name="_Hlk523298296"/>
      <w:r>
        <w:rPr>
          <w:rFonts w:ascii="Times New Roman" w:hAnsi="Times New Roman" w:cs="Times New Roman"/>
          <w:sz w:val="24"/>
          <w:szCs w:val="24"/>
        </w:rPr>
        <w:t xml:space="preserve">do usunięcia </w:t>
      </w:r>
      <w:r w:rsidR="00052F55">
        <w:rPr>
          <w:rFonts w:ascii="Times New Roman" w:hAnsi="Times New Roman" w:cs="Times New Roman"/>
          <w:sz w:val="24"/>
          <w:szCs w:val="24"/>
        </w:rPr>
        <w:t>wszystkich pozostałości po robotach</w:t>
      </w:r>
      <w:r w:rsidR="00254B2E">
        <w:rPr>
          <w:rFonts w:ascii="Times New Roman" w:hAnsi="Times New Roman" w:cs="Times New Roman"/>
          <w:sz w:val="24"/>
          <w:szCs w:val="24"/>
        </w:rPr>
        <w:t xml:space="preserve"> oraz uporządkowania pomieszczenia. </w:t>
      </w:r>
    </w:p>
    <w:bookmarkEnd w:id="3"/>
    <w:p w14:paraId="32E6EBFC" w14:textId="0E3DA8C8" w:rsidR="00254B2E" w:rsidRPr="008F7078" w:rsidRDefault="00EB120F" w:rsidP="00254B2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0F">
        <w:rPr>
          <w:rFonts w:ascii="Times New Roman" w:hAnsi="Times New Roman" w:cs="Times New Roman"/>
          <w:sz w:val="24"/>
          <w:szCs w:val="24"/>
        </w:rPr>
        <w:t>Wykonawca nie może powierzyć wykonania zobowiązań wynikających z niniejszej umowy lub ich części, innemu podmiotowi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7F5CA" w14:textId="208F5939" w:rsidR="008B78AB" w:rsidRDefault="008B78AB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5E974E" w14:textId="65DF5CA2" w:rsidR="00C75EDB" w:rsidRDefault="00C75EDB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18FC3" w14:textId="02250EAD" w:rsidR="00C75EDB" w:rsidRDefault="00C75EDB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B0A65D" w14:textId="77777777" w:rsidR="00C75EDB" w:rsidRDefault="00C75EDB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D3F04" w14:textId="58A583E1" w:rsidR="008B78AB" w:rsidRDefault="008B78AB" w:rsidP="008B7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8F7078">
        <w:rPr>
          <w:rFonts w:ascii="Times New Roman" w:hAnsi="Times New Roman" w:cs="Times New Roman"/>
          <w:b/>
          <w:sz w:val="24"/>
          <w:szCs w:val="24"/>
        </w:rPr>
        <w:t>8</w:t>
      </w:r>
    </w:p>
    <w:p w14:paraId="1987673B" w14:textId="2F85F756" w:rsidR="008B78AB" w:rsidRDefault="008B78AB" w:rsidP="002A3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zachowania </w:t>
      </w:r>
      <w:r w:rsidR="00A15601">
        <w:rPr>
          <w:rFonts w:ascii="Times New Roman" w:hAnsi="Times New Roman" w:cs="Times New Roman"/>
          <w:sz w:val="24"/>
          <w:szCs w:val="24"/>
        </w:rPr>
        <w:t xml:space="preserve">w tajemnicy informacji Zamawiającego </w:t>
      </w:r>
      <w:r w:rsidR="00C75EDB">
        <w:rPr>
          <w:rFonts w:ascii="Times New Roman" w:hAnsi="Times New Roman" w:cs="Times New Roman"/>
          <w:sz w:val="24"/>
          <w:szCs w:val="24"/>
        </w:rPr>
        <w:br/>
      </w:r>
      <w:r w:rsidR="00A15601">
        <w:rPr>
          <w:rFonts w:ascii="Times New Roman" w:hAnsi="Times New Roman" w:cs="Times New Roman"/>
          <w:sz w:val="24"/>
          <w:szCs w:val="24"/>
        </w:rPr>
        <w:t>o charakterze poufnym</w:t>
      </w:r>
      <w:r>
        <w:rPr>
          <w:rFonts w:ascii="Times New Roman" w:hAnsi="Times New Roman" w:cs="Times New Roman"/>
          <w:sz w:val="24"/>
          <w:szCs w:val="24"/>
        </w:rPr>
        <w:t xml:space="preserve"> ( w tym ekonomicznych, technicznych, handlowych </w:t>
      </w:r>
      <w:r w:rsidR="00C75E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organizacyjnych) w przypadku zapoznania się z nimi w trakcie wykonywania niniejszej umowy. </w:t>
      </w:r>
    </w:p>
    <w:p w14:paraId="7A8FEFB0" w14:textId="77777777" w:rsidR="008B78AB" w:rsidRDefault="008B78AB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EB280C" w14:textId="2C49293B" w:rsidR="008B78AB" w:rsidRDefault="008B78AB" w:rsidP="008B7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32623">
        <w:rPr>
          <w:rFonts w:ascii="Times New Roman" w:hAnsi="Times New Roman" w:cs="Times New Roman"/>
          <w:b/>
          <w:sz w:val="24"/>
          <w:szCs w:val="24"/>
        </w:rPr>
        <w:t>9</w:t>
      </w:r>
    </w:p>
    <w:p w14:paraId="0DDAE123" w14:textId="77777777" w:rsidR="00345CE8" w:rsidRPr="00345CE8" w:rsidRDefault="00345CE8" w:rsidP="00345C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E8">
        <w:rPr>
          <w:rFonts w:ascii="Times New Roman" w:hAnsi="Times New Roman" w:cs="Times New Roman"/>
          <w:sz w:val="24"/>
          <w:szCs w:val="24"/>
        </w:rPr>
        <w:t xml:space="preserve">Wykonawca przyjmuje do wiadomości, że : </w:t>
      </w:r>
    </w:p>
    <w:p w14:paraId="20FBB09E" w14:textId="458DDB02" w:rsidR="00345CE8" w:rsidRDefault="00345CE8" w:rsidP="00345CE8">
      <w:pPr>
        <w:widowControl w:val="0"/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851" w:right="2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CE8">
        <w:rPr>
          <w:rFonts w:ascii="Times New Roman" w:hAnsi="Times New Roman" w:cs="Times New Roman"/>
          <w:sz w:val="24"/>
          <w:szCs w:val="24"/>
        </w:rPr>
        <w:t>Roboty objęte niniejszą umową będą objęte dofinansowaniem na podstawie umowy o dofinansowanie projektu</w:t>
      </w:r>
      <w:r w:rsidRPr="00345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pn. </w:t>
      </w:r>
      <w:bookmarkStart w:id="4" w:name="_Hlk512499873"/>
      <w:r w:rsidRPr="00345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„Rozbudowa potencjału uzdrowiskowego Sanatorium Uzdrowiskowego Bajka w Horyńcu – Zdroju poprzez modernizację infrastruktury uzdrowiskowej i turystyczno – rekreacyjnej” </w:t>
      </w:r>
      <w:bookmarkEnd w:id="4"/>
      <w:r w:rsidRPr="00345CE8">
        <w:rPr>
          <w:rFonts w:ascii="Times New Roman" w:hAnsi="Times New Roman" w:cs="Times New Roman"/>
          <w:i/>
          <w:sz w:val="24"/>
          <w:szCs w:val="24"/>
        </w:rPr>
        <w:t xml:space="preserve">działanie 6.1 Rozwój potencjału endogenicznego regionu w ramach Regionalnego Programu Operacyjnego Województwa Podkarpackiego na lata 2014 – 2020. </w:t>
      </w:r>
    </w:p>
    <w:p w14:paraId="6E17A527" w14:textId="22BA52E6" w:rsidR="00BE2F2D" w:rsidRPr="00345CE8" w:rsidRDefault="00BE2F2D" w:rsidP="00345CE8">
      <w:pPr>
        <w:widowControl w:val="0"/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851" w:right="2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CE8">
        <w:rPr>
          <w:rFonts w:ascii="Times New Roman" w:hAnsi="Times New Roman" w:cs="Times New Roman"/>
          <w:sz w:val="24"/>
          <w:szCs w:val="24"/>
        </w:rPr>
        <w:t>nienależyte wykonanie umowy, bądź też jej niewykonanie może narazić Zamawiającego na utratę powyższego dofinansowania</w:t>
      </w:r>
    </w:p>
    <w:p w14:paraId="0C02E36A" w14:textId="77777777" w:rsidR="00345CE8" w:rsidRPr="00345CE8" w:rsidRDefault="00345CE8" w:rsidP="00345C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B08B6" w14:textId="4667260C" w:rsidR="00AC45A4" w:rsidRPr="00AC45A4" w:rsidRDefault="00AC45A4" w:rsidP="00AC45A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5A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BE2F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C45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EA1898" w14:textId="77777777" w:rsidR="00AC45A4" w:rsidRPr="00AC45A4" w:rsidRDefault="00AC45A4" w:rsidP="00AC45A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E36F8" w14:textId="77777777" w:rsidR="00AC45A4" w:rsidRPr="00AC45A4" w:rsidRDefault="00AC45A4" w:rsidP="00AC45A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5A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C45A4">
        <w:rPr>
          <w:rFonts w:ascii="Times New Roman" w:hAnsi="Times New Roman" w:cs="Times New Roman"/>
          <w:bCs/>
          <w:sz w:val="24"/>
          <w:szCs w:val="24"/>
        </w:rPr>
        <w:tab/>
        <w:t>Strony przewidują zmianę umowy w przypadku:</w:t>
      </w:r>
    </w:p>
    <w:p w14:paraId="3D4F80F7" w14:textId="77777777" w:rsidR="00AC45A4" w:rsidRPr="00AC45A4" w:rsidRDefault="00AC45A4" w:rsidP="00AC45A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5A4">
        <w:rPr>
          <w:rFonts w:ascii="Times New Roman" w:hAnsi="Times New Roman" w:cs="Times New Roman"/>
          <w:iCs/>
          <w:sz w:val="24"/>
          <w:szCs w:val="24"/>
        </w:rPr>
        <w:t xml:space="preserve">zmiany jakichkolwiek przepisów i innych dokumentów, w tym dokumentów programowych </w:t>
      </w:r>
      <w:r w:rsidRPr="00AC45A4">
        <w:rPr>
          <w:rFonts w:ascii="Times New Roman" w:hAnsi="Times New Roman" w:cs="Times New Roman"/>
          <w:i/>
          <w:iCs/>
          <w:sz w:val="24"/>
          <w:szCs w:val="24"/>
        </w:rPr>
        <w:t xml:space="preserve">Regionalnego Programu Operacyjnego dla Województwa Podkarpackiego na lata 2014 – 2020 </w:t>
      </w:r>
      <w:r w:rsidRPr="00AC45A4">
        <w:rPr>
          <w:rFonts w:ascii="Times New Roman" w:hAnsi="Times New Roman" w:cs="Times New Roman"/>
          <w:iCs/>
          <w:sz w:val="24"/>
          <w:szCs w:val="24"/>
        </w:rPr>
        <w:t>,</w:t>
      </w:r>
      <w:r w:rsidRPr="00AC45A4">
        <w:rPr>
          <w:rFonts w:ascii="Times New Roman" w:hAnsi="Times New Roman" w:cs="Times New Roman"/>
          <w:sz w:val="24"/>
          <w:szCs w:val="24"/>
        </w:rPr>
        <w:t xml:space="preserve"> mających wpływ na realizację umowy; </w:t>
      </w:r>
    </w:p>
    <w:p w14:paraId="2E135867" w14:textId="77777777" w:rsidR="00AC45A4" w:rsidRPr="00AC45A4" w:rsidRDefault="00AC45A4" w:rsidP="00AC45A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5A4">
        <w:rPr>
          <w:rFonts w:ascii="Times New Roman" w:hAnsi="Times New Roman" w:cs="Times New Roman"/>
          <w:bCs/>
          <w:sz w:val="24"/>
          <w:szCs w:val="24"/>
        </w:rPr>
        <w:t>zmian koniecznych, spowodowanych okolicznościami, których Zamawiający, działając z należytą starannością nie mógł przewidzieć</w:t>
      </w:r>
    </w:p>
    <w:p w14:paraId="373324A3" w14:textId="77777777" w:rsidR="00AC45A4" w:rsidRPr="00AC45A4" w:rsidRDefault="00AC45A4" w:rsidP="00AC45A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A4">
        <w:rPr>
          <w:rFonts w:ascii="Times New Roman" w:hAnsi="Times New Roman" w:cs="Times New Roman"/>
          <w:iCs/>
          <w:sz w:val="24"/>
          <w:szCs w:val="24"/>
        </w:rPr>
        <w:t>zmiany terminu</w:t>
      </w:r>
      <w:r w:rsidRPr="00AC45A4">
        <w:rPr>
          <w:rFonts w:ascii="Times New Roman" w:hAnsi="Times New Roman" w:cs="Times New Roman"/>
          <w:sz w:val="24"/>
          <w:szCs w:val="24"/>
        </w:rPr>
        <w:t xml:space="preserve"> realizacji robót z przyczyn niezależnych od Wykonawcy; zmiana terminów określonych umową będzie jednak dopuszczalna tylko w przypadku, gdy konieczność wykonania prac w tym okresie nie jest następstwem okoliczności, za które Wykonawca ponosi odpowiedzialność; fakt ten musi zostać zgłoszony Zamawiającemu i musi zostać potwierdzony przez Zamawiającego</w:t>
      </w:r>
    </w:p>
    <w:p w14:paraId="4011440D" w14:textId="77777777" w:rsidR="00AC45A4" w:rsidRPr="00AC45A4" w:rsidRDefault="00AC45A4" w:rsidP="00AC45A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A4">
        <w:rPr>
          <w:rFonts w:ascii="Times New Roman" w:hAnsi="Times New Roman" w:cs="Times New Roman"/>
          <w:iCs/>
          <w:sz w:val="24"/>
          <w:szCs w:val="24"/>
        </w:rPr>
        <w:t xml:space="preserve">zmiany wynagrodzenia wskutek </w:t>
      </w:r>
      <w:r w:rsidRPr="00AC45A4">
        <w:rPr>
          <w:rFonts w:ascii="Times New Roman" w:hAnsi="Times New Roman" w:cs="Times New Roman"/>
          <w:sz w:val="24"/>
          <w:szCs w:val="24"/>
        </w:rPr>
        <w:t>zmiany urzędowej stawki podatku VAT, uzasadnienia ekonomicznego i/lub technicznego, ograniczenia zakresu robót przez Zamawiającego, zmiany umówionego zakresu robót ;</w:t>
      </w:r>
    </w:p>
    <w:p w14:paraId="716C8175" w14:textId="77777777" w:rsidR="00AC45A4" w:rsidRPr="00AC45A4" w:rsidRDefault="00AC45A4" w:rsidP="00AC45A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A4">
        <w:rPr>
          <w:rFonts w:ascii="Times New Roman" w:hAnsi="Times New Roman" w:cs="Times New Roman"/>
          <w:iCs/>
          <w:sz w:val="24"/>
          <w:szCs w:val="24"/>
        </w:rPr>
        <w:lastRenderedPageBreak/>
        <w:t>zmiany umówionego zakresu robót</w:t>
      </w:r>
      <w:r w:rsidRPr="00AC45A4">
        <w:rPr>
          <w:rFonts w:ascii="Times New Roman" w:hAnsi="Times New Roman" w:cs="Times New Roman"/>
          <w:sz w:val="24"/>
          <w:szCs w:val="24"/>
        </w:rPr>
        <w:t xml:space="preserve"> w razie koniecznych powstałych z przyczyn niemożliwych do przewidzenia, konieczności lub </w:t>
      </w:r>
      <w:proofErr w:type="spellStart"/>
      <w:r w:rsidRPr="00AC45A4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AC45A4">
        <w:rPr>
          <w:rFonts w:ascii="Times New Roman" w:hAnsi="Times New Roman" w:cs="Times New Roman"/>
          <w:sz w:val="24"/>
          <w:szCs w:val="24"/>
        </w:rPr>
        <w:t xml:space="preserve"> - ekonomicznej zasadności zastosowania materiałów i urządzeń równoważnych, konieczności wykonania rozwiązań równoważnych lub zamiennych wynikających z uwarunkowań technologicznych lub użytkowych, ograniczenia finansowego po stronie Zamawiającego z przyczyn od niego niezależnych;</w:t>
      </w:r>
    </w:p>
    <w:p w14:paraId="6AAF646E" w14:textId="77777777" w:rsidR="008B78AB" w:rsidRPr="00AC45A4" w:rsidRDefault="00AC45A4" w:rsidP="00AC45A4">
      <w:pPr>
        <w:pStyle w:val="Akapitzlist"/>
        <w:numPr>
          <w:ilvl w:val="2"/>
          <w:numId w:val="25"/>
        </w:numPr>
        <w:tabs>
          <w:tab w:val="num" w:pos="176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45A4">
        <w:rPr>
          <w:rFonts w:ascii="Times New Roman" w:hAnsi="Times New Roman" w:cs="Times New Roman"/>
          <w:sz w:val="24"/>
          <w:szCs w:val="24"/>
        </w:rPr>
        <w:t>Dokonywanie wszelkich zmian i uzupełnień dotyczących niniejszej umowy wymaga formy pisemnej pod rygorem nieważności.</w:t>
      </w:r>
    </w:p>
    <w:p w14:paraId="0D8B1F33" w14:textId="77777777" w:rsidR="000D282F" w:rsidRDefault="000D282F" w:rsidP="00C75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2D38A3B2" w14:textId="66969D5C" w:rsidR="000D282F" w:rsidRPr="0046666C" w:rsidRDefault="000D282F" w:rsidP="0046666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BE2F2D">
        <w:rPr>
          <w:rFonts w:ascii="Times New Roman" w:hAnsi="Times New Roman" w:cs="Times New Roman"/>
          <w:b/>
          <w:sz w:val="24"/>
          <w:szCs w:val="24"/>
        </w:rPr>
        <w:t>1</w:t>
      </w:r>
    </w:p>
    <w:p w14:paraId="70ECB808" w14:textId="77777777" w:rsidR="008B78AB" w:rsidRDefault="008B78AB" w:rsidP="00F801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niniejszą umową zastosowanie mają przepisy kodeksu cywilnego</w:t>
      </w:r>
    </w:p>
    <w:p w14:paraId="445CF8FA" w14:textId="77777777" w:rsidR="008B78AB" w:rsidRPr="008B78AB" w:rsidRDefault="008B78AB" w:rsidP="00F801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w czasie wykonywania umowy, których  strony nie rozwiązały na drodze polubownej, będą rozstrzygane przez sąd właściwy dla siedziby </w:t>
      </w:r>
      <w:r>
        <w:rPr>
          <w:rFonts w:ascii="Times New Roman" w:hAnsi="Times New Roman" w:cs="Times New Roman"/>
          <w:b/>
          <w:sz w:val="24"/>
          <w:szCs w:val="24"/>
        </w:rPr>
        <w:t>Zamawiającego</w:t>
      </w:r>
    </w:p>
    <w:p w14:paraId="3DC86237" w14:textId="77777777" w:rsidR="008B78AB" w:rsidRDefault="008B78AB" w:rsidP="00F801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uzupełnienia, zmiany u mowy mogą być dokonane wyłącznie w formie pisemnych aneksów podpisanych przez obie strony, pod rygorem nieważności</w:t>
      </w:r>
    </w:p>
    <w:p w14:paraId="4B6CB830" w14:textId="77777777" w:rsidR="008B78AB" w:rsidRDefault="008B78AB" w:rsidP="00F801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strony</w:t>
      </w:r>
    </w:p>
    <w:p w14:paraId="24E2EBF8" w14:textId="77777777" w:rsidR="008B78AB" w:rsidRDefault="008B78AB" w:rsidP="00F8012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wchodzi w życie z dniem jej podpisania prze obie strony </w:t>
      </w:r>
    </w:p>
    <w:p w14:paraId="30835D77" w14:textId="77777777" w:rsid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565F0" w14:textId="77777777" w:rsid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447B81" w14:textId="77777777" w:rsid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30377" w14:textId="77777777" w:rsid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8D2F4" w14:textId="77777777" w:rsid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F1DBF8" w14:textId="77777777" w:rsidR="008418F1" w:rsidRPr="008418F1" w:rsidRDefault="008418F1" w:rsidP="0084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08059" w14:textId="77777777" w:rsidR="008B78AB" w:rsidRDefault="008418F1" w:rsidP="008B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</w:p>
    <w:p w14:paraId="3A98CC92" w14:textId="77777777" w:rsidR="008418F1" w:rsidRPr="008418F1" w:rsidRDefault="008418F1" w:rsidP="008B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CC8A5" w14:textId="77777777" w:rsidR="00487A15" w:rsidRDefault="0048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DA1FFC" w14:textId="77777777" w:rsidR="00487A15" w:rsidRDefault="00487A15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9C94E" w14:textId="77777777" w:rsidR="008B78AB" w:rsidRPr="008F7078" w:rsidRDefault="00487A15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078">
        <w:rPr>
          <w:rFonts w:ascii="Times New Roman" w:hAnsi="Times New Roman" w:cs="Times New Roman"/>
          <w:sz w:val="24"/>
          <w:szCs w:val="24"/>
        </w:rPr>
        <w:t>Załącznik nr 1 Opis przedmiotu zamówienia</w:t>
      </w:r>
    </w:p>
    <w:p w14:paraId="717CAF77" w14:textId="77777777" w:rsidR="00487A15" w:rsidRPr="008F7078" w:rsidRDefault="00487A15" w:rsidP="00487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W ramach modernizacji kawiarni planowane jest wykonanie robót o powierzchni 100 m</w:t>
      </w:r>
      <w:r w:rsidRPr="008F7078">
        <w:rPr>
          <w:rFonts w:ascii="Times New Roman" w:hAnsi="Times New Roman" w:cs="Times New Roman"/>
          <w:vertAlign w:val="superscript"/>
        </w:rPr>
        <w:t>2</w:t>
      </w:r>
      <w:r w:rsidRPr="008F7078">
        <w:rPr>
          <w:rFonts w:ascii="Times New Roman" w:hAnsi="Times New Roman" w:cs="Times New Roman"/>
        </w:rPr>
        <w:t>:</w:t>
      </w:r>
    </w:p>
    <w:p w14:paraId="57646B6E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Usunięcie luźnego zniszczonego parkietu w całym pomieszczeniu,</w:t>
      </w:r>
    </w:p>
    <w:p w14:paraId="427A36E6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Oczyszczenie podłoża,</w:t>
      </w:r>
    </w:p>
    <w:p w14:paraId="6598EA85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Ułożenie parkietu dębowego, starannie wyselekcjonowanego – kolorystyka naturalna, jednostajna, równomierne usłojenie, bez śladów bieli oraz pęknięć powierzchniowych,</w:t>
      </w:r>
    </w:p>
    <w:p w14:paraId="3669EFC5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Mechaniczne minimum dwukrotne cyklinowanie,</w:t>
      </w:r>
    </w:p>
    <w:p w14:paraId="19203149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Ręczne cyklinowanie w miejscach niedostępnych,</w:t>
      </w:r>
    </w:p>
    <w:p w14:paraId="030F7366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Szpachlowanie,</w:t>
      </w:r>
    </w:p>
    <w:p w14:paraId="02CAB42D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Końcowe polerowanie,</w:t>
      </w:r>
    </w:p>
    <w:p w14:paraId="356EC498" w14:textId="77777777" w:rsidR="00487A15" w:rsidRPr="008F7078" w:rsidRDefault="00487A15" w:rsidP="00487A1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F7078">
        <w:rPr>
          <w:rFonts w:ascii="Times New Roman" w:hAnsi="Times New Roman" w:cs="Times New Roman"/>
        </w:rPr>
        <w:t>Podkładowanie</w:t>
      </w:r>
      <w:proofErr w:type="spellEnd"/>
      <w:r w:rsidRPr="008F7078">
        <w:rPr>
          <w:rFonts w:ascii="Times New Roman" w:hAnsi="Times New Roman" w:cs="Times New Roman"/>
        </w:rPr>
        <w:t xml:space="preserve"> i dwukrotne lakierowanie,</w:t>
      </w:r>
    </w:p>
    <w:p w14:paraId="7578C611" w14:textId="77777777" w:rsidR="00487A15" w:rsidRPr="008F7078" w:rsidRDefault="00487A15" w:rsidP="00487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 xml:space="preserve">Materiały: </w:t>
      </w:r>
    </w:p>
    <w:p w14:paraId="35535DFB" w14:textId="77777777" w:rsidR="00487A15" w:rsidRPr="008F7078" w:rsidRDefault="00487A15" w:rsidP="00487A1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Parkiet dębowy I klasa – powierzchnia robót 100 m</w:t>
      </w:r>
      <w:r w:rsidRPr="008F7078">
        <w:rPr>
          <w:rFonts w:ascii="Times New Roman" w:hAnsi="Times New Roman" w:cs="Times New Roman"/>
          <w:vertAlign w:val="superscript"/>
        </w:rPr>
        <w:t>2</w:t>
      </w:r>
      <w:r w:rsidRPr="008F7078">
        <w:rPr>
          <w:rFonts w:ascii="Times New Roman" w:hAnsi="Times New Roman" w:cs="Times New Roman"/>
        </w:rPr>
        <w:t>,</w:t>
      </w:r>
    </w:p>
    <w:p w14:paraId="5A493DEC" w14:textId="77777777" w:rsidR="00487A15" w:rsidRPr="008F7078" w:rsidRDefault="00487A15" w:rsidP="00487A1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Szpachla do parkietu</w:t>
      </w:r>
    </w:p>
    <w:p w14:paraId="46D97B79" w14:textId="77777777" w:rsidR="00487A15" w:rsidRPr="008F7078" w:rsidRDefault="00487A15" w:rsidP="00487A1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Podkład</w:t>
      </w:r>
    </w:p>
    <w:p w14:paraId="2062AAA6" w14:textId="77777777" w:rsidR="00487A15" w:rsidRPr="008F7078" w:rsidRDefault="00487A15" w:rsidP="00487A1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Lakier</w:t>
      </w:r>
    </w:p>
    <w:p w14:paraId="0439660B" w14:textId="77777777" w:rsidR="00487A15" w:rsidRPr="008F7078" w:rsidRDefault="00487A15" w:rsidP="00487A1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>klej</w:t>
      </w:r>
    </w:p>
    <w:p w14:paraId="290C6F44" w14:textId="77777777" w:rsidR="00487A15" w:rsidRPr="008F7078" w:rsidRDefault="00487A15" w:rsidP="00487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 xml:space="preserve">Wszystkie materiały muszą posiadać deklarację zgodności z polską normą, atesty higieniczne, deklaracje zgodności z normami (parkiet, lakiery, kleje) potwierdzone przez producenta. </w:t>
      </w:r>
    </w:p>
    <w:p w14:paraId="5D15512D" w14:textId="77777777" w:rsidR="00487A15" w:rsidRPr="008F7078" w:rsidRDefault="00487A15" w:rsidP="00487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5D82482" w14:textId="77777777" w:rsidR="00487A15" w:rsidRPr="008F7078" w:rsidRDefault="00487A15" w:rsidP="00487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 xml:space="preserve">Sprzęt: </w:t>
      </w:r>
    </w:p>
    <w:p w14:paraId="1FFD5E0E" w14:textId="77777777" w:rsidR="00487A15" w:rsidRPr="008F7078" w:rsidRDefault="00487A15" w:rsidP="00487A15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 xml:space="preserve">Wykonawca zobowiązany jest do używania jedynie takiego sprzętu, który nie spowoduje niekorzystnego wpływu na jakość wykonywanych robót i środowisko. </w:t>
      </w:r>
    </w:p>
    <w:p w14:paraId="560DF5DC" w14:textId="77777777" w:rsidR="00487A15" w:rsidRPr="008F7078" w:rsidRDefault="00487A15" w:rsidP="00487A15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F7078">
        <w:rPr>
          <w:rFonts w:ascii="Times New Roman" w:hAnsi="Times New Roman" w:cs="Times New Roman"/>
        </w:rPr>
        <w:t xml:space="preserve">Rodzaj, liczba i wydajność sprzętu powinna gwarantować wykonanie robót </w:t>
      </w:r>
      <w:r w:rsidRPr="008F7078">
        <w:rPr>
          <w:rFonts w:ascii="Times New Roman" w:hAnsi="Times New Roman" w:cs="Times New Roman"/>
        </w:rPr>
        <w:br/>
        <w:t xml:space="preserve">w wymaganej jakości </w:t>
      </w:r>
    </w:p>
    <w:p w14:paraId="709DCA4B" w14:textId="77777777" w:rsidR="00487A15" w:rsidRPr="00074017" w:rsidRDefault="00487A15" w:rsidP="00487A15">
      <w:pPr>
        <w:pStyle w:val="Tytu"/>
        <w:spacing w:line="264" w:lineRule="auto"/>
        <w:jc w:val="both"/>
        <w:rPr>
          <w:szCs w:val="24"/>
          <w:lang w:eastAsia="pl-PL"/>
        </w:rPr>
      </w:pPr>
    </w:p>
    <w:p w14:paraId="7066831F" w14:textId="77777777" w:rsidR="00487A15" w:rsidRPr="008B78AB" w:rsidRDefault="00487A15" w:rsidP="008B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7A15" w:rsidRPr="008B78AB" w:rsidSect="00086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5099" w14:textId="77777777" w:rsidR="00A66517" w:rsidRDefault="00A66517" w:rsidP="00AE3822">
      <w:pPr>
        <w:spacing w:after="0" w:line="240" w:lineRule="auto"/>
      </w:pPr>
      <w:r>
        <w:separator/>
      </w:r>
    </w:p>
  </w:endnote>
  <w:endnote w:type="continuationSeparator" w:id="0">
    <w:p w14:paraId="7841FCCF" w14:textId="77777777" w:rsidR="00A66517" w:rsidRDefault="00A66517" w:rsidP="00A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4A3F" w14:textId="77777777" w:rsidR="00A66517" w:rsidRDefault="00A66517" w:rsidP="00AE3822">
      <w:pPr>
        <w:spacing w:after="0" w:line="240" w:lineRule="auto"/>
      </w:pPr>
      <w:r>
        <w:separator/>
      </w:r>
    </w:p>
  </w:footnote>
  <w:footnote w:type="continuationSeparator" w:id="0">
    <w:p w14:paraId="3A06D6CC" w14:textId="77777777" w:rsidR="00A66517" w:rsidRDefault="00A66517" w:rsidP="00AE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7DD6" w14:textId="77777777" w:rsidR="00AE3822" w:rsidRDefault="00AE3822">
    <w:pPr>
      <w:pStyle w:val="Nagwek"/>
    </w:pPr>
    <w:bookmarkStart w:id="6" w:name="_Hlk509297728"/>
    <w:r>
      <w:rPr>
        <w:noProof/>
        <w:lang w:eastAsia="pl-PL"/>
      </w:rPr>
      <w:drawing>
        <wp:inline distT="0" distB="0" distL="0" distR="0" wp14:anchorId="0378749B" wp14:editId="3F1E136F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EC64798"/>
    <w:lvl w:ilvl="0" w:tplc="22F2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010DD5"/>
    <w:multiLevelType w:val="hybridMultilevel"/>
    <w:tmpl w:val="14E27FC6"/>
    <w:lvl w:ilvl="0" w:tplc="89169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8A497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52814"/>
    <w:multiLevelType w:val="hybridMultilevel"/>
    <w:tmpl w:val="8682B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E1416"/>
    <w:multiLevelType w:val="hybridMultilevel"/>
    <w:tmpl w:val="93EAFE20"/>
    <w:lvl w:ilvl="0" w:tplc="C7884770">
      <w:start w:val="2"/>
      <w:numFmt w:val="decimal"/>
      <w:lvlText w:val="%1."/>
      <w:lvlJc w:val="left"/>
      <w:pPr>
        <w:tabs>
          <w:tab w:val="num" w:pos="1761"/>
        </w:tabs>
        <w:ind w:left="17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0BC25513"/>
    <w:multiLevelType w:val="hybridMultilevel"/>
    <w:tmpl w:val="9034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0E46"/>
    <w:multiLevelType w:val="hybridMultilevel"/>
    <w:tmpl w:val="89D2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CCC"/>
    <w:multiLevelType w:val="hybridMultilevel"/>
    <w:tmpl w:val="11FC340E"/>
    <w:lvl w:ilvl="0" w:tplc="E3443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014"/>
    <w:multiLevelType w:val="hybridMultilevel"/>
    <w:tmpl w:val="C71E65EE"/>
    <w:lvl w:ilvl="0" w:tplc="7B98DD3E">
      <w:start w:val="2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D2611"/>
    <w:multiLevelType w:val="hybridMultilevel"/>
    <w:tmpl w:val="498A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6A18"/>
    <w:multiLevelType w:val="hybridMultilevel"/>
    <w:tmpl w:val="DEC0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E4FB0"/>
    <w:multiLevelType w:val="hybridMultilevel"/>
    <w:tmpl w:val="93CC9B52"/>
    <w:lvl w:ilvl="0" w:tplc="052A8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7251A"/>
    <w:multiLevelType w:val="hybridMultilevel"/>
    <w:tmpl w:val="EE7C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27A"/>
    <w:multiLevelType w:val="hybridMultilevel"/>
    <w:tmpl w:val="63B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F2142"/>
    <w:multiLevelType w:val="hybridMultilevel"/>
    <w:tmpl w:val="5B9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18D8"/>
    <w:multiLevelType w:val="hybridMultilevel"/>
    <w:tmpl w:val="B42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62050"/>
    <w:multiLevelType w:val="hybridMultilevel"/>
    <w:tmpl w:val="6B6E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685"/>
    <w:multiLevelType w:val="hybridMultilevel"/>
    <w:tmpl w:val="4AB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4181"/>
    <w:multiLevelType w:val="hybridMultilevel"/>
    <w:tmpl w:val="56A20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39AC"/>
    <w:multiLevelType w:val="hybridMultilevel"/>
    <w:tmpl w:val="C7A6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729D"/>
    <w:multiLevelType w:val="hybridMultilevel"/>
    <w:tmpl w:val="6D7E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04C98"/>
    <w:multiLevelType w:val="hybridMultilevel"/>
    <w:tmpl w:val="738A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F26CC"/>
    <w:multiLevelType w:val="hybridMultilevel"/>
    <w:tmpl w:val="778E1116"/>
    <w:lvl w:ilvl="0" w:tplc="FB18688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2A96"/>
    <w:multiLevelType w:val="hybridMultilevel"/>
    <w:tmpl w:val="D71C0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9294D"/>
    <w:multiLevelType w:val="hybridMultilevel"/>
    <w:tmpl w:val="4AB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A7A9C"/>
    <w:multiLevelType w:val="hybridMultilevel"/>
    <w:tmpl w:val="0C96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A7FC0"/>
    <w:multiLevelType w:val="hybridMultilevel"/>
    <w:tmpl w:val="E896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240FC"/>
    <w:multiLevelType w:val="hybridMultilevel"/>
    <w:tmpl w:val="7EB0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06462"/>
    <w:multiLevelType w:val="hybridMultilevel"/>
    <w:tmpl w:val="FA1CC29C"/>
    <w:lvl w:ilvl="0" w:tplc="7862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2008"/>
    <w:multiLevelType w:val="hybridMultilevel"/>
    <w:tmpl w:val="C08A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E0F9B"/>
    <w:multiLevelType w:val="hybridMultilevel"/>
    <w:tmpl w:val="D894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15"/>
  </w:num>
  <w:num w:numId="5">
    <w:abstractNumId w:val="21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24"/>
  </w:num>
  <w:num w:numId="11">
    <w:abstractNumId w:val="7"/>
  </w:num>
  <w:num w:numId="12">
    <w:abstractNumId w:val="18"/>
  </w:num>
  <w:num w:numId="13">
    <w:abstractNumId w:val="5"/>
  </w:num>
  <w:num w:numId="14">
    <w:abstractNumId w:val="0"/>
  </w:num>
  <w:num w:numId="15">
    <w:abstractNumId w:val="13"/>
  </w:num>
  <w:num w:numId="16">
    <w:abstractNumId w:val="23"/>
  </w:num>
  <w:num w:numId="17">
    <w:abstractNumId w:val="20"/>
  </w:num>
  <w:num w:numId="18">
    <w:abstractNumId w:val="27"/>
  </w:num>
  <w:num w:numId="19">
    <w:abstractNumId w:val="25"/>
  </w:num>
  <w:num w:numId="20">
    <w:abstractNumId w:val="10"/>
  </w:num>
  <w:num w:numId="21">
    <w:abstractNumId w:val="28"/>
  </w:num>
  <w:num w:numId="22">
    <w:abstractNumId w:val="11"/>
  </w:num>
  <w:num w:numId="23">
    <w:abstractNumId w:val="16"/>
  </w:num>
  <w:num w:numId="24">
    <w:abstractNumId w:val="29"/>
  </w:num>
  <w:num w:numId="25">
    <w:abstractNumId w:val="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4"/>
  </w:num>
  <w:num w:numId="29">
    <w:abstractNumId w:val="22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E4"/>
    <w:rsid w:val="00052F55"/>
    <w:rsid w:val="000832FB"/>
    <w:rsid w:val="00086C3C"/>
    <w:rsid w:val="00091FCA"/>
    <w:rsid w:val="000D282F"/>
    <w:rsid w:val="0013520E"/>
    <w:rsid w:val="0014461B"/>
    <w:rsid w:val="001B6106"/>
    <w:rsid w:val="00237B8D"/>
    <w:rsid w:val="00254B2E"/>
    <w:rsid w:val="00292886"/>
    <w:rsid w:val="002A332B"/>
    <w:rsid w:val="00325D29"/>
    <w:rsid w:val="00345CE8"/>
    <w:rsid w:val="00381285"/>
    <w:rsid w:val="0039259A"/>
    <w:rsid w:val="00396A6F"/>
    <w:rsid w:val="003C1338"/>
    <w:rsid w:val="003C6493"/>
    <w:rsid w:val="003C7270"/>
    <w:rsid w:val="00423DA5"/>
    <w:rsid w:val="0046666C"/>
    <w:rsid w:val="00471E26"/>
    <w:rsid w:val="00487A15"/>
    <w:rsid w:val="004A7A09"/>
    <w:rsid w:val="004E11CB"/>
    <w:rsid w:val="005010CE"/>
    <w:rsid w:val="005A4300"/>
    <w:rsid w:val="005A4AFF"/>
    <w:rsid w:val="00640D5E"/>
    <w:rsid w:val="00672142"/>
    <w:rsid w:val="00695B79"/>
    <w:rsid w:val="007575B7"/>
    <w:rsid w:val="00765BE4"/>
    <w:rsid w:val="007821C0"/>
    <w:rsid w:val="007D400D"/>
    <w:rsid w:val="00800782"/>
    <w:rsid w:val="00817B9E"/>
    <w:rsid w:val="008418F1"/>
    <w:rsid w:val="008827E7"/>
    <w:rsid w:val="008B78AB"/>
    <w:rsid w:val="008F7078"/>
    <w:rsid w:val="0097332C"/>
    <w:rsid w:val="00994269"/>
    <w:rsid w:val="009A5F63"/>
    <w:rsid w:val="009C2361"/>
    <w:rsid w:val="00A15601"/>
    <w:rsid w:val="00A156DC"/>
    <w:rsid w:val="00A26C46"/>
    <w:rsid w:val="00A66517"/>
    <w:rsid w:val="00AC45A4"/>
    <w:rsid w:val="00AD0BEA"/>
    <w:rsid w:val="00AD4618"/>
    <w:rsid w:val="00AE3822"/>
    <w:rsid w:val="00AE4034"/>
    <w:rsid w:val="00AE4DD9"/>
    <w:rsid w:val="00B318BD"/>
    <w:rsid w:val="00B32623"/>
    <w:rsid w:val="00B426E1"/>
    <w:rsid w:val="00B933CA"/>
    <w:rsid w:val="00BC7243"/>
    <w:rsid w:val="00BC7247"/>
    <w:rsid w:val="00BE2F2D"/>
    <w:rsid w:val="00C2246A"/>
    <w:rsid w:val="00C75EDB"/>
    <w:rsid w:val="00C91A0A"/>
    <w:rsid w:val="00CF0166"/>
    <w:rsid w:val="00D2381D"/>
    <w:rsid w:val="00D342FF"/>
    <w:rsid w:val="00E30054"/>
    <w:rsid w:val="00E47C96"/>
    <w:rsid w:val="00E73276"/>
    <w:rsid w:val="00E80598"/>
    <w:rsid w:val="00E84C61"/>
    <w:rsid w:val="00EB120F"/>
    <w:rsid w:val="00F1759C"/>
    <w:rsid w:val="00F3304B"/>
    <w:rsid w:val="00F536E0"/>
    <w:rsid w:val="00F74672"/>
    <w:rsid w:val="00F80127"/>
    <w:rsid w:val="00F94127"/>
    <w:rsid w:val="00FC4927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60249"/>
  <w15:docId w15:val="{DD420807-D68F-48B7-937E-B540C0AE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73276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E4034"/>
    <w:pPr>
      <w:ind w:left="720"/>
      <w:contextualSpacing/>
    </w:pPr>
  </w:style>
  <w:style w:type="paragraph" w:customStyle="1" w:styleId="Default">
    <w:name w:val="Default"/>
    <w:rsid w:val="00AE4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FC4927"/>
  </w:style>
  <w:style w:type="paragraph" w:styleId="Nagwek">
    <w:name w:val="header"/>
    <w:basedOn w:val="Normalny"/>
    <w:link w:val="NagwekZnak"/>
    <w:uiPriority w:val="99"/>
    <w:unhideWhenUsed/>
    <w:rsid w:val="00AE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822"/>
  </w:style>
  <w:style w:type="paragraph" w:styleId="Stopka">
    <w:name w:val="footer"/>
    <w:basedOn w:val="Normalny"/>
    <w:link w:val="StopkaZnak"/>
    <w:uiPriority w:val="99"/>
    <w:unhideWhenUsed/>
    <w:rsid w:val="00AE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822"/>
  </w:style>
  <w:style w:type="paragraph" w:styleId="Tytu">
    <w:name w:val="Title"/>
    <w:basedOn w:val="Normalny"/>
    <w:link w:val="TytuZnak"/>
    <w:qFormat/>
    <w:rsid w:val="00487A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7A1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Monika Gilarska</cp:lastModifiedBy>
  <cp:revision>12</cp:revision>
  <cp:lastPrinted>2018-02-26T12:40:00Z</cp:lastPrinted>
  <dcterms:created xsi:type="dcterms:W3CDTF">2018-12-05T17:48:00Z</dcterms:created>
  <dcterms:modified xsi:type="dcterms:W3CDTF">2019-01-24T07:00:00Z</dcterms:modified>
</cp:coreProperties>
</file>